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30" w:rsidRPr="00093EDE" w:rsidRDefault="00093EDE" w:rsidP="00093E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093E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11B3" w:rsidRPr="00093EDE">
        <w:rPr>
          <w:rFonts w:ascii="Times New Roman" w:hAnsi="Times New Roman" w:cs="Times New Roman"/>
          <w:b/>
          <w:sz w:val="28"/>
          <w:szCs w:val="28"/>
        </w:rPr>
        <w:t>ТРУДОВЫЕ РЕСУРСЫ И ПРОИЗВОДИТЕЛЬНОСТЬ ТРУДА В СЕЛЬСКОМ ХОЗЯЙСТВЕ</w:t>
      </w:r>
    </w:p>
    <w:p w:rsidR="00EF27E4" w:rsidRPr="00093EDE" w:rsidRDefault="00EF27E4" w:rsidP="00EF27E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27E4" w:rsidRPr="00093EDE" w:rsidRDefault="00EF27E4" w:rsidP="00EF27E4">
      <w:pPr>
        <w:pStyle w:val="2"/>
        <w:ind w:left="0"/>
        <w:rPr>
          <w:sz w:val="28"/>
          <w:szCs w:val="28"/>
        </w:rPr>
      </w:pPr>
      <w:r w:rsidRPr="00093EDE">
        <w:rPr>
          <w:sz w:val="28"/>
          <w:szCs w:val="28"/>
        </w:rPr>
        <w:t>Понятие труда и состав трудовых ресурсов</w:t>
      </w:r>
    </w:p>
    <w:p w:rsidR="00EF27E4" w:rsidRPr="00093EDE" w:rsidRDefault="00EF27E4" w:rsidP="00EF27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27E4" w:rsidRPr="00EF27E4" w:rsidRDefault="00EF27E4" w:rsidP="00EF27E4">
      <w:pPr>
        <w:keepNext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pacing w:val="-4"/>
          <w:kern w:val="32"/>
          <w:sz w:val="28"/>
          <w:szCs w:val="28"/>
          <w:vertAlign w:val="superscript"/>
        </w:rPr>
      </w:pPr>
      <w:r w:rsidRPr="00EF27E4">
        <w:rPr>
          <w:rFonts w:ascii="Times New Roman" w:hAnsi="Times New Roman" w:cs="Times New Roman"/>
          <w:kern w:val="32"/>
          <w:sz w:val="28"/>
          <w:szCs w:val="28"/>
        </w:rPr>
        <w:t xml:space="preserve">Труд представляет собой целесообразную деятельность человека, которая направлена на видоизменение и приспособление предметов природы для удовлетворения своих постоянно растущих потребностей. 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Процесс труда включает в себя элементы: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EF27E4">
        <w:rPr>
          <w:rFonts w:ascii="Times New Roman" w:hAnsi="Times New Roman" w:cs="Times New Roman"/>
          <w:spacing w:val="-2"/>
          <w:sz w:val="28"/>
          <w:szCs w:val="28"/>
        </w:rPr>
        <w:t>– собственно труд, как целесообразная деятельность человека;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предмет труда;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средство труда;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результат труда.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Таким образом, только целесообразная деятельность человека, его труд могут привести в действие средства производства. В тоже время средства производства без труда человека ничего не значат: они ничего не могут создать.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 xml:space="preserve">Трудовые ресурсы сельского производства </w:t>
      </w:r>
      <w:r w:rsidRPr="00EF27E4">
        <w:rPr>
          <w:rFonts w:ascii="Times New Roman" w:hAnsi="Times New Roman" w:cs="Times New Roman"/>
          <w:sz w:val="28"/>
          <w:szCs w:val="28"/>
        </w:rPr>
        <w:t>– это совокупность физических и духовных способностей, которые присущи человеку и могут быть использованы в производственном процессе, а также та часть населения, которая временно не принимает активного участия в сельскохозяйственном производстве. Труд в сельскохозяйственном производстве имеет свои особенности.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1. В сельском хозяйстве практическая деятельность человека связана с живыми организмами – растениями и животными.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2. Эффективность труда </w:t>
      </w:r>
      <w:proofErr w:type="spellStart"/>
      <w:r w:rsidRPr="00EF27E4">
        <w:rPr>
          <w:rFonts w:ascii="Times New Roman" w:hAnsi="Times New Roman" w:cs="Times New Roman"/>
          <w:sz w:val="28"/>
          <w:szCs w:val="28"/>
        </w:rPr>
        <w:t>сельхозтоваропроизводителя</w:t>
      </w:r>
      <w:proofErr w:type="spellEnd"/>
      <w:r w:rsidRPr="00EF27E4">
        <w:rPr>
          <w:rFonts w:ascii="Times New Roman" w:hAnsi="Times New Roman" w:cs="Times New Roman"/>
          <w:sz w:val="28"/>
          <w:szCs w:val="28"/>
        </w:rPr>
        <w:t xml:space="preserve"> зависит не столько от его интенсивности, сколько от природно</w:t>
      </w:r>
      <w:r w:rsidR="00093EDE">
        <w:rPr>
          <w:rFonts w:ascii="Times New Roman" w:hAnsi="Times New Roman" w:cs="Times New Roman"/>
          <w:sz w:val="28"/>
          <w:szCs w:val="28"/>
        </w:rPr>
        <w:t>-</w:t>
      </w:r>
      <w:r w:rsidRPr="00EF27E4">
        <w:rPr>
          <w:rFonts w:ascii="Times New Roman" w:hAnsi="Times New Roman" w:cs="Times New Roman"/>
          <w:sz w:val="28"/>
          <w:szCs w:val="28"/>
        </w:rPr>
        <w:t xml:space="preserve">климатических условий, качества земельного участка и расположения предприятия. 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3. Процесс труда в сельском хозяйстве носит сезонный характер, что не способствует равномерному использованию трудового потенциала сельхозпредприятия в течение года.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4. В сельском хозяйстве невозможна и нецелесообразна узкая специализация труда работников, занятых в сельскохозяйственном производстве.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5. Особенности технологии производства в отраслях растениеводства и животноводства ограничивают возможности применения комплексной механизации и автоматизации производственных процессов.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6. Осуществление большинства производственных процессов в природных условиях под солнцем, ветром и дождем требует дополнительных затрат на обслуживание работников растениеводства и животноводства специальной одеждой и обувью, а также специальными приспособлениями.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7. Слабая механизация трудоемких процессов в сельском хозяйстве, особенно в животноводческой отрасли, низкая культура производства, снижают привлекательность сельскохозяйственного труда (отсутствие </w:t>
      </w:r>
      <w:r w:rsidRPr="00EF27E4">
        <w:rPr>
          <w:rFonts w:ascii="Times New Roman" w:hAnsi="Times New Roman" w:cs="Times New Roman"/>
          <w:sz w:val="28"/>
          <w:szCs w:val="28"/>
        </w:rPr>
        <w:lastRenderedPageBreak/>
        <w:t>подъездных дорог к животноводческим фермам, водопровода, канализации, других объектов культурно-бытового назначения и т.д.).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8. Расположение подавляющего большинства сельскохозяйственных предприятий, а также удаленность их на определенное, а порой на значительное расстояние от сельских населенных пунктов, создают трудности не только в количественном отношении персонала, но и в качественной его характеристике.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9. Производственные процессы, которые имеют место в сельскохозяйственном предприятии и в личном подсобном хозяйстве, идентичны по технологическим принципам, независимым от времени года.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10. Относительная незащищенность работников в растениеводческой и животноводческой отраслях сельского</w:t>
      </w:r>
      <w:r w:rsidR="00093EDE">
        <w:rPr>
          <w:rFonts w:ascii="Times New Roman" w:hAnsi="Times New Roman" w:cs="Times New Roman"/>
          <w:sz w:val="28"/>
          <w:szCs w:val="28"/>
        </w:rPr>
        <w:t xml:space="preserve"> хозяйства от погодных условий</w:t>
      </w:r>
      <w:r w:rsidRPr="00EF27E4">
        <w:rPr>
          <w:rFonts w:ascii="Times New Roman" w:hAnsi="Times New Roman" w:cs="Times New Roman"/>
          <w:sz w:val="28"/>
          <w:szCs w:val="28"/>
        </w:rPr>
        <w:t>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Все перечисленные выше особенности сельскохозяйственного труда не могут не влиять самым серьезным образом на эффективность сельскохозяйственного производства и получение конечных его результатов. Однако, главнейшей и 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движущей силой, составляющей трудовые ресурсы сельского хозяйства является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 xml:space="preserve"> рабочая сила, которая представляет собой совокупность физических и духовных способностей, присущих человеку и используется им для создания необходимых товаров и услуг.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Трудовые ресурсы сельского предприятия составляют постоянные, сезонные и временные работники. </w:t>
      </w:r>
      <w:r w:rsidRPr="00EF27E4">
        <w:rPr>
          <w:rFonts w:ascii="Times New Roman" w:hAnsi="Times New Roman" w:cs="Times New Roman"/>
          <w:i/>
          <w:sz w:val="28"/>
          <w:szCs w:val="28"/>
        </w:rPr>
        <w:t xml:space="preserve">Постоянные работники </w:t>
      </w:r>
      <w:r w:rsidRPr="00EF27E4">
        <w:rPr>
          <w:rFonts w:ascii="Times New Roman" w:hAnsi="Times New Roman" w:cs="Times New Roman"/>
          <w:sz w:val="28"/>
          <w:szCs w:val="28"/>
        </w:rPr>
        <w:t xml:space="preserve">– это люди, которые приняты на работу без указанного срока. </w:t>
      </w:r>
      <w:r w:rsidRPr="00EF27E4">
        <w:rPr>
          <w:rFonts w:ascii="Times New Roman" w:hAnsi="Times New Roman" w:cs="Times New Roman"/>
          <w:i/>
          <w:sz w:val="28"/>
          <w:szCs w:val="28"/>
        </w:rPr>
        <w:t xml:space="preserve">Сезонные работники </w:t>
      </w:r>
      <w:r w:rsidRPr="00EF27E4">
        <w:rPr>
          <w:rFonts w:ascii="Times New Roman" w:hAnsi="Times New Roman" w:cs="Times New Roman"/>
          <w:sz w:val="28"/>
          <w:szCs w:val="28"/>
        </w:rPr>
        <w:t>– это люди, которые приняты на работу не более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 xml:space="preserve"> чем на 6 месяцев. </w:t>
      </w:r>
      <w:r w:rsidRPr="00EF27E4">
        <w:rPr>
          <w:rFonts w:ascii="Times New Roman" w:hAnsi="Times New Roman" w:cs="Times New Roman"/>
          <w:i/>
          <w:sz w:val="28"/>
          <w:szCs w:val="28"/>
        </w:rPr>
        <w:t>Временные работники</w:t>
      </w:r>
      <w:r w:rsidRPr="00EF27E4">
        <w:rPr>
          <w:rFonts w:ascii="Times New Roman" w:hAnsi="Times New Roman" w:cs="Times New Roman"/>
          <w:sz w:val="28"/>
          <w:szCs w:val="28"/>
        </w:rPr>
        <w:t xml:space="preserve"> – это люди, принятые на работу не более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 xml:space="preserve"> чем на 2 месяца.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Безусловно, по мере усиления темпов в развитии сельскохозяйственного производства, будет все более ощущаться потребность на селе в квалифицированных кадрах и высокообразованных специалистах. Трактористы, машинисты, шоферы, мелиораторы, строители, животноводы и кадры других массовых профессий готовятся в сельских профессионально-технических училищах</w:t>
      </w:r>
      <w:r w:rsidR="00093EDE">
        <w:rPr>
          <w:rFonts w:ascii="Times New Roman" w:hAnsi="Times New Roman" w:cs="Times New Roman"/>
          <w:sz w:val="28"/>
          <w:szCs w:val="28"/>
        </w:rPr>
        <w:t>. В</w:t>
      </w:r>
      <w:r w:rsidRPr="00EF27E4">
        <w:rPr>
          <w:rFonts w:ascii="Times New Roman" w:hAnsi="Times New Roman" w:cs="Times New Roman"/>
          <w:sz w:val="28"/>
          <w:szCs w:val="28"/>
        </w:rPr>
        <w:t xml:space="preserve">о главе практически всех сельскохозяйственных предприятий были люди с высшим специальным образованием (экономисты, инженеры, агрономы, зоотехники, ветеринарные врачи, специалисты других профессий, кандидаты наук), имевшие за плечами солидный стаж в работе с кадрами, деятельность которых направлена на эффективное функционирование сельскохозяйственного производства. </w:t>
      </w:r>
    </w:p>
    <w:p w:rsidR="00093EDE" w:rsidRDefault="00093EDE" w:rsidP="00EF27E4">
      <w:pPr>
        <w:pStyle w:val="2"/>
        <w:ind w:left="0"/>
        <w:jc w:val="both"/>
        <w:rPr>
          <w:b w:val="0"/>
          <w:sz w:val="28"/>
          <w:szCs w:val="28"/>
        </w:rPr>
      </w:pPr>
      <w:bookmarkStart w:id="0" w:name="_Toc184221088"/>
    </w:p>
    <w:p w:rsidR="00EF27E4" w:rsidRPr="00093EDE" w:rsidRDefault="00EF27E4" w:rsidP="00093EDE">
      <w:pPr>
        <w:pStyle w:val="2"/>
        <w:ind w:left="0"/>
        <w:rPr>
          <w:sz w:val="28"/>
          <w:szCs w:val="28"/>
        </w:rPr>
      </w:pPr>
      <w:r w:rsidRPr="00093EDE">
        <w:rPr>
          <w:sz w:val="28"/>
          <w:szCs w:val="28"/>
        </w:rPr>
        <w:t>Рынок труда в сельском хозяйстве</w:t>
      </w:r>
      <w:bookmarkEnd w:id="0"/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F27E4">
        <w:rPr>
          <w:rFonts w:ascii="Times New Roman" w:hAnsi="Times New Roman" w:cs="Times New Roman"/>
          <w:spacing w:val="-6"/>
          <w:sz w:val="28"/>
          <w:szCs w:val="28"/>
        </w:rPr>
        <w:t>Рынок вообще представляет собой совокупность экономических отношений, которые образуются в сфере обмена и реализации товаров, продукции, работ или услуг в условиях любой общественно-</w:t>
      </w:r>
      <w:r w:rsidRPr="00EF27E4">
        <w:rPr>
          <w:rFonts w:ascii="Times New Roman" w:hAnsi="Times New Roman" w:cs="Times New Roman"/>
          <w:sz w:val="28"/>
          <w:szCs w:val="28"/>
        </w:rPr>
        <w:t>экономической формации с той лишь разницей, что в условиях плановой экономики процесс обмена ведется обязательно с участием государства, а в условиях рыночной экономики обмен осуществляется между товаропроизводителем и покупателем.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 xml:space="preserve"> Хотя в развитых странах мира (США, Германия, Франция, </w:t>
      </w:r>
      <w:r w:rsidRPr="00EF27E4">
        <w:rPr>
          <w:rFonts w:ascii="Times New Roman" w:hAnsi="Times New Roman" w:cs="Times New Roman"/>
          <w:sz w:val="28"/>
          <w:szCs w:val="28"/>
        </w:rPr>
        <w:lastRenderedPageBreak/>
        <w:t>Япония и др.) в сельском хозяйстве участие государства остается на довольно высоком уровне.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Рынок труда в условиях рыночных отношений функционирует наравне с рынком сре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>оизводства потребительских товаров, инвестиционным, финансово-кредитным, сельскохозяйственной продукции. Но это возможно в стране при условии развития и функционирования рыночной экономики. Причем, наличие рынка труда возможно при определенных условиях: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а) присутствие на рынке труда большого количества совершенно независимых субъектов (это идеальный вариант), когда одна сторона характеризует спрос, а другая – предложение;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б) причины, побудившие субъект (субъекты спроса и субъекты предложения) появиться на рынке труда;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в) экономические возможности выбора для субъектов на рынках труда;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г) общее состояние конкуренции в соответствующей среде государства;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д) отвечает ли равновесная цена общественной цене рабочей силы.</w:t>
      </w:r>
    </w:p>
    <w:p w:rsidR="00EF27E4" w:rsidRPr="00EF27E4" w:rsidRDefault="00093EDE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F27E4" w:rsidRPr="00EF27E4">
        <w:rPr>
          <w:rFonts w:ascii="Times New Roman" w:hAnsi="Times New Roman" w:cs="Times New Roman"/>
          <w:sz w:val="28"/>
          <w:szCs w:val="28"/>
        </w:rPr>
        <w:t>одсчитав потребности сельскохозяйственного предприятия, переходят к подсчету возможности ее удовлетворения и составлению баланса труда, который состоит из двух разделов. В первом – отражаются потребности в трудовых ресурсах, во втором – источники покрытия трудовых ресурсов. Сопоставляя данные этих двух разделов, можно легко установить степень обеспеченности сельскохозяйственного предприятия трудовыми ресурсами и наметить пути устранения возможных неувязок с их наличностью.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Поэтому для улучшения использования трудовых ресурсов некоторые авторы правомерно, предлагают для этого совершенно конкретные пути. Среди них: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совершенствование структуры и видов сельскохозяйственного производства на отдельно взятом сельскохозяйственном предприятии для сглаживания сезонного характера работы в сельском хозяйстве;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– использование систем экономического стимулирования работников такого производства, отвечающих условиям и состоянию развития рыночных отношений (выплата дивидендов по акциям членам акционерных обществ); 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развитие системы подготовки и переподготовки его кадров;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EF27E4">
        <w:rPr>
          <w:rFonts w:ascii="Times New Roman" w:hAnsi="Times New Roman" w:cs="Times New Roman"/>
          <w:spacing w:val="-6"/>
          <w:sz w:val="28"/>
          <w:szCs w:val="28"/>
        </w:rPr>
        <w:t>– создание лучших условий труда и быта для своих работников;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pacing w:val="-4"/>
          <w:sz w:val="28"/>
          <w:szCs w:val="28"/>
        </w:rPr>
        <w:t>– совершенствование организационно-правовых форм сельскохозяйственных предприятий, наиболее приемлемых для каждого региона страны с учетом наличия трудовых ресурсов и природно-</w:t>
      </w:r>
      <w:r w:rsidRPr="00EF27E4">
        <w:rPr>
          <w:rFonts w:ascii="Times New Roman" w:hAnsi="Times New Roman" w:cs="Times New Roman"/>
          <w:sz w:val="28"/>
          <w:szCs w:val="28"/>
        </w:rPr>
        <w:t>климатических условий;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строительство дорог, санаториев и профилакториев;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комплексная механизация, автоматизация и электрификация труда работников, занятых в данной сфере;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расширение и укрепление межхозяйственных связей;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развитие личных подсобных хозяйств;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развитие предпринимательской деятельности.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right="329"/>
        <w:jc w:val="both"/>
        <w:rPr>
          <w:rFonts w:ascii="Times New Roman" w:hAnsi="Times New Roman" w:cs="Times New Roman"/>
          <w:sz w:val="28"/>
          <w:szCs w:val="28"/>
        </w:rPr>
      </w:pPr>
    </w:p>
    <w:p w:rsidR="00EF27E4" w:rsidRPr="00093EDE" w:rsidRDefault="00EF27E4" w:rsidP="00093EDE">
      <w:pPr>
        <w:pStyle w:val="2"/>
        <w:ind w:left="0"/>
        <w:rPr>
          <w:sz w:val="28"/>
          <w:szCs w:val="28"/>
        </w:rPr>
      </w:pPr>
      <w:bookmarkStart w:id="1" w:name="_Toc184221092"/>
      <w:r w:rsidRPr="00093EDE">
        <w:rPr>
          <w:sz w:val="28"/>
          <w:szCs w:val="28"/>
        </w:rPr>
        <w:lastRenderedPageBreak/>
        <w:t>Понятие производительности труда,</w:t>
      </w:r>
      <w:bookmarkStart w:id="2" w:name="_Toc184221093"/>
      <w:bookmarkEnd w:id="1"/>
      <w:r w:rsidR="00093EDE" w:rsidRPr="00093EDE">
        <w:rPr>
          <w:sz w:val="28"/>
          <w:szCs w:val="28"/>
        </w:rPr>
        <w:t xml:space="preserve"> </w:t>
      </w:r>
      <w:r w:rsidRPr="00093EDE">
        <w:rPr>
          <w:sz w:val="28"/>
          <w:szCs w:val="28"/>
        </w:rPr>
        <w:t>ее показатели и методика определения</w:t>
      </w:r>
      <w:bookmarkEnd w:id="2"/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right="329"/>
        <w:jc w:val="both"/>
        <w:rPr>
          <w:rFonts w:ascii="Times New Roman" w:hAnsi="Times New Roman" w:cs="Times New Roman"/>
          <w:sz w:val="28"/>
          <w:szCs w:val="28"/>
        </w:rPr>
      </w:pP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Производительность труда</w:t>
      </w:r>
      <w:r w:rsidRPr="00EF27E4">
        <w:rPr>
          <w:rFonts w:ascii="Times New Roman" w:hAnsi="Times New Roman" w:cs="Times New Roman"/>
          <w:sz w:val="28"/>
          <w:szCs w:val="28"/>
        </w:rPr>
        <w:t xml:space="preserve"> – это важнейшая экономическая категория, способность конкретного труда (рабочей силы) производить определенное  количество материальных благ в единицу времени. Повышение  производительности труда в сельском хозяйстве является одной из актуальнейших проблем, от решения которой в значительной мере зависят темпы расширенного воспроизводства и максимально возможное удовлетворение населения страны в продуктах питания, а промышленности – в сырье.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pacing w:val="-2"/>
          <w:sz w:val="28"/>
          <w:szCs w:val="28"/>
        </w:rPr>
        <w:t>В процессе труда на производство сельскохозяйственной продукции затрачивается труд различных работников, который измеряется количеством рабочего времени (человеко-час, человеко-день,</w:t>
      </w:r>
      <w:r w:rsidRPr="00EF27E4">
        <w:rPr>
          <w:rFonts w:ascii="Times New Roman" w:hAnsi="Times New Roman" w:cs="Times New Roman"/>
          <w:sz w:val="28"/>
          <w:szCs w:val="28"/>
        </w:rPr>
        <w:t xml:space="preserve"> месяц, квартал, год).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В силу особенностей сельскохозяйственного производства, где период производства более продолжителен по сравнению с рабочим, а урожай основных сельскохозяйственных культур собирается только один раз в год, т.е. в конце производственного цикла, для соизмерения производительности труда применяется система показателей, которые отличаются от показателей производительности труда других отраслей народного хозяйства.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При выращивании одной культуры или разведении одного вида скота получается несколько видов продукции – основная, побочная и сопряженная. Так, в зерновом производстве основной продукцией является зерно, а побочной – солома, полова, мякина. Сопряженная продукция – в льноводстве – волокно и семена, в скотоводстве – молоко и приплод и т.д.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F27E4">
        <w:rPr>
          <w:rFonts w:ascii="Times New Roman" w:hAnsi="Times New Roman" w:cs="Times New Roman"/>
          <w:i/>
          <w:sz w:val="28"/>
          <w:szCs w:val="28"/>
        </w:rPr>
        <w:t>Производительность труда в сельскохозяйственном производстве</w:t>
      </w:r>
      <w:r w:rsidRPr="00EF27E4">
        <w:rPr>
          <w:rFonts w:ascii="Times New Roman" w:hAnsi="Times New Roman" w:cs="Times New Roman"/>
          <w:sz w:val="28"/>
          <w:szCs w:val="28"/>
        </w:rPr>
        <w:t xml:space="preserve"> определяется по основной продукции, а побочная может переводиться в основную в соответствии с кормовой ценностью или пропорционально стоимости.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 xml:space="preserve"> На побочную продукцию можно списывать и часть затраченного труда. В натуральных весовых единицах можно сравнивать друг с другом только однородную продукцию с учетом ее качества. Для этого количество продукции переводят на определенный базис по коэффициентам. Например, молоко – на базисную жирность (3,6% – но может быть и иной, в зависимости от породы скота), шерсть на полутонкую и т.д.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Производство продукции в единицу времени.</w:t>
      </w:r>
      <w:r w:rsidRPr="00EF27E4">
        <w:rPr>
          <w:rFonts w:ascii="Times New Roman" w:hAnsi="Times New Roman" w:cs="Times New Roman"/>
          <w:sz w:val="28"/>
          <w:szCs w:val="28"/>
        </w:rPr>
        <w:t xml:space="preserve"> Для этого количество продукции делится на затраченный труд.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669" w:type="dxa"/>
        <w:tblLayout w:type="fixed"/>
        <w:tblLook w:val="01E0" w:firstRow="1" w:lastRow="1" w:firstColumn="1" w:lastColumn="1" w:noHBand="0" w:noVBand="0"/>
      </w:tblPr>
      <w:tblGrid>
        <w:gridCol w:w="4488"/>
        <w:gridCol w:w="3317"/>
        <w:gridCol w:w="236"/>
      </w:tblGrid>
      <w:tr w:rsidR="00EF27E4" w:rsidRPr="00EF27E4" w:rsidTr="001A1478">
        <w:tc>
          <w:tcPr>
            <w:tcW w:w="4488" w:type="dxa"/>
            <w:vMerge w:val="restart"/>
            <w:shd w:val="clear" w:color="auto" w:fill="auto"/>
            <w:vAlign w:val="center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Производительность труда =</w:t>
            </w:r>
          </w:p>
        </w:tc>
        <w:tc>
          <w:tcPr>
            <w:tcW w:w="3317" w:type="dxa"/>
            <w:tcBorders>
              <w:bottom w:val="single" w:sz="4" w:space="0" w:color="auto"/>
            </w:tcBorders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ind w:left="-131" w:right="-85"/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Количество продукции</w:t>
            </w:r>
          </w:p>
        </w:tc>
        <w:tc>
          <w:tcPr>
            <w:tcW w:w="236" w:type="dxa"/>
            <w:vMerge w:val="restart"/>
            <w:shd w:val="clear" w:color="auto" w:fill="auto"/>
            <w:vAlign w:val="center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ind w:left="-57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,</w:t>
            </w:r>
          </w:p>
        </w:tc>
      </w:tr>
      <w:tr w:rsidR="00EF27E4" w:rsidRPr="00EF27E4" w:rsidTr="001A1478">
        <w:tc>
          <w:tcPr>
            <w:tcW w:w="4488" w:type="dxa"/>
            <w:vMerge/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317" w:type="dxa"/>
            <w:tcBorders>
              <w:top w:val="single" w:sz="4" w:space="0" w:color="auto"/>
            </w:tcBorders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Время</w:t>
            </w:r>
          </w:p>
        </w:tc>
        <w:tc>
          <w:tcPr>
            <w:tcW w:w="236" w:type="dxa"/>
            <w:vMerge/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Затраты труда на производство единицы продукции,</w:t>
      </w:r>
      <w:r w:rsidRPr="00EF27E4">
        <w:rPr>
          <w:rFonts w:ascii="Times New Roman" w:hAnsi="Times New Roman" w:cs="Times New Roman"/>
          <w:sz w:val="28"/>
          <w:szCs w:val="28"/>
        </w:rPr>
        <w:t xml:space="preserve"> или показатель трудоемкости определяется делением затрат рабочего времени на количество полученной сельскохозяйственной продукции.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tblInd w:w="482" w:type="dxa"/>
        <w:tblLayout w:type="fixed"/>
        <w:tblLook w:val="01E0" w:firstRow="1" w:lastRow="1" w:firstColumn="1" w:lastColumn="1" w:noHBand="0" w:noVBand="0"/>
      </w:tblPr>
      <w:tblGrid>
        <w:gridCol w:w="4488"/>
        <w:gridCol w:w="3504"/>
        <w:gridCol w:w="236"/>
      </w:tblGrid>
      <w:tr w:rsidR="00EF27E4" w:rsidRPr="00EF27E4" w:rsidTr="001A1478">
        <w:tc>
          <w:tcPr>
            <w:tcW w:w="4488" w:type="dxa"/>
            <w:vMerge w:val="restart"/>
            <w:shd w:val="clear" w:color="auto" w:fill="auto"/>
            <w:vAlign w:val="center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Производительность труда =</w:t>
            </w:r>
          </w:p>
        </w:tc>
        <w:tc>
          <w:tcPr>
            <w:tcW w:w="3504" w:type="dxa"/>
            <w:tcBorders>
              <w:bottom w:val="single" w:sz="4" w:space="0" w:color="auto"/>
            </w:tcBorders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ind w:left="-131" w:right="-85"/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Рабочее время</w:t>
            </w:r>
          </w:p>
        </w:tc>
        <w:tc>
          <w:tcPr>
            <w:tcW w:w="236" w:type="dxa"/>
            <w:vMerge w:val="restart"/>
            <w:shd w:val="clear" w:color="auto" w:fill="auto"/>
            <w:vAlign w:val="center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ind w:left="-57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</w:p>
        </w:tc>
      </w:tr>
      <w:tr w:rsidR="00EF27E4" w:rsidRPr="00EF27E4" w:rsidTr="001A1478">
        <w:tc>
          <w:tcPr>
            <w:tcW w:w="4488" w:type="dxa"/>
            <w:vMerge/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504" w:type="dxa"/>
            <w:tcBorders>
              <w:top w:val="single" w:sz="4" w:space="0" w:color="auto"/>
            </w:tcBorders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EF27E4">
              <w:rPr>
                <w:rFonts w:ascii="Times New Roman" w:hAnsi="Times New Roman" w:cs="Times New Roman"/>
                <w:i/>
                <w:sz w:val="28"/>
                <w:szCs w:val="28"/>
              </w:rPr>
              <w:t>Количество продукции</w:t>
            </w:r>
          </w:p>
        </w:tc>
        <w:tc>
          <w:tcPr>
            <w:tcW w:w="236" w:type="dxa"/>
            <w:vMerge/>
            <w:shd w:val="clear" w:color="auto" w:fill="auto"/>
          </w:tcPr>
          <w:p w:rsidR="00EF27E4" w:rsidRPr="00EF27E4" w:rsidRDefault="00EF27E4" w:rsidP="00EF2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 xml:space="preserve">В прямые затраты </w:t>
      </w:r>
      <w:r w:rsidRPr="00EF27E4">
        <w:rPr>
          <w:rFonts w:ascii="Times New Roman" w:hAnsi="Times New Roman" w:cs="Times New Roman"/>
          <w:sz w:val="28"/>
          <w:szCs w:val="28"/>
        </w:rPr>
        <w:t>труда в совхозах в период плановой экономики включались затраты труда трудоспособных, подростков и  лиц пожилого возраста, занятых непосредственно на производстве данного вида сельскохозяйственного продукта, но без учета общепроизводственных и общехозяйственных затрат.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При определении среднегодовой численности работников сельскохозяйственного предприятия учитывают только тех, которые принимали участие в производстве сельскохозяйственной продукции. Лица, занятые в подсобных отраслях и другом несельскохозяйственном производстве, в среднегодовую численность не включаются.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pacing w:val="-2"/>
          <w:sz w:val="28"/>
          <w:szCs w:val="28"/>
        </w:rPr>
        <w:t>При исчислении производительности труда в подобной структуре</w:t>
      </w:r>
      <w:r w:rsidRPr="00EF27E4">
        <w:rPr>
          <w:rFonts w:ascii="Times New Roman" w:hAnsi="Times New Roman" w:cs="Times New Roman"/>
          <w:sz w:val="28"/>
          <w:szCs w:val="28"/>
        </w:rPr>
        <w:t xml:space="preserve"> по стоимостным  показателям в валовую продукцию включаются:</w:t>
      </w:r>
    </w:p>
    <w:p w:rsidR="00EF27E4" w:rsidRPr="00EF27E4" w:rsidRDefault="00EF27E4" w:rsidP="00EF27E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стоимость произведенной продукции (основной и побочной) за год;</w:t>
      </w:r>
    </w:p>
    <w:p w:rsidR="00EF27E4" w:rsidRPr="00EF27E4" w:rsidRDefault="00EF27E4" w:rsidP="00EF27E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стоимость закладки многолетних насаждений согласно сметной стоимости;</w:t>
      </w:r>
    </w:p>
    <w:p w:rsidR="00EF27E4" w:rsidRPr="00EF27E4" w:rsidRDefault="00EF27E4" w:rsidP="00EF27E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– стоимость приплода и прироста живой массы в закупочных ценах (один теленок  приравнивается 1,5 ц молока, а продукция, на которую отсутствуют цены, переводится в кормовые единицы и оценивается по закупочным ценам </w:t>
      </w:r>
      <w:smartTag w:uri="urn:schemas-microsoft-com:office:smarttags" w:element="metricconverter">
        <w:smartTagPr>
          <w:attr w:name="ProductID" w:val="1 кг"/>
        </w:smartTagPr>
        <w:r w:rsidRPr="00EF27E4">
          <w:rPr>
            <w:rFonts w:ascii="Times New Roman" w:hAnsi="Times New Roman" w:cs="Times New Roman"/>
            <w:sz w:val="28"/>
            <w:szCs w:val="28"/>
          </w:rPr>
          <w:t>1 кг</w:t>
        </w:r>
      </w:smartTag>
      <w:r w:rsidRPr="00EF27E4">
        <w:rPr>
          <w:rFonts w:ascii="Times New Roman" w:hAnsi="Times New Roman" w:cs="Times New Roman"/>
          <w:sz w:val="28"/>
          <w:szCs w:val="28"/>
        </w:rPr>
        <w:t xml:space="preserve"> или 1 ц овса);</w:t>
      </w:r>
    </w:p>
    <w:p w:rsidR="00EF27E4" w:rsidRPr="00EF27E4" w:rsidRDefault="00EF27E4" w:rsidP="00EF27E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в валовую продукцию включаются затраты на незавершенное производство.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pacing w:val="-4"/>
          <w:sz w:val="28"/>
          <w:szCs w:val="28"/>
        </w:rPr>
        <w:t>Важным показателем производительности труда является производство</w:t>
      </w:r>
      <w:r w:rsidRPr="00EF27E4">
        <w:rPr>
          <w:rFonts w:ascii="Times New Roman" w:hAnsi="Times New Roman" w:cs="Times New Roman"/>
          <w:sz w:val="28"/>
          <w:szCs w:val="28"/>
        </w:rPr>
        <w:t xml:space="preserve"> продукции на одного среднегодового работника, которая определяется путем деления произведенной продукции в денежном выражении на количество среднегодовых работников. Например, на сельскохозяйственном предприятии произведено продукции </w:t>
      </w:r>
      <w:r w:rsidR="00093EDE">
        <w:rPr>
          <w:rFonts w:ascii="Times New Roman" w:hAnsi="Times New Roman" w:cs="Times New Roman"/>
          <w:sz w:val="28"/>
          <w:szCs w:val="28"/>
        </w:rPr>
        <w:t>на сумму 2 850 000 тенге</w:t>
      </w:r>
      <w:r w:rsidRPr="00EF27E4">
        <w:rPr>
          <w:rFonts w:ascii="Times New Roman" w:hAnsi="Times New Roman" w:cs="Times New Roman"/>
          <w:sz w:val="28"/>
          <w:szCs w:val="28"/>
        </w:rPr>
        <w:t>, а среднегодовая численность работающих в нем 1806 человек. В этом случае на данном предприятии произведено валовой продукции на одного ср</w:t>
      </w:r>
      <w:r w:rsidR="00093EDE">
        <w:rPr>
          <w:rFonts w:ascii="Times New Roman" w:hAnsi="Times New Roman" w:cs="Times New Roman"/>
          <w:sz w:val="28"/>
          <w:szCs w:val="28"/>
        </w:rPr>
        <w:t xml:space="preserve">еднегодового работника 1578 тенге </w:t>
      </w:r>
      <w:r w:rsidRPr="00EF27E4">
        <w:rPr>
          <w:rFonts w:ascii="Times New Roman" w:hAnsi="Times New Roman" w:cs="Times New Roman"/>
          <w:sz w:val="28"/>
          <w:szCs w:val="28"/>
        </w:rPr>
        <w:t xml:space="preserve"> (2 850 000 / 1806). 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Поэтому в отличие от показателя трудоемкости определение производительности труда по производству продукции в расчете на одного среднегодового работника целесообразно проводить по сельхозпредприятию в целом и по отдельным отраслям, а не по отдельным видам продукции, так как работники сельскохозяйственного предприятия принимают участие в производстве не только одного продукта или на возделывании одной культуры, но и принимает участие в производстве других продуктов.</w:t>
      </w:r>
      <w:proofErr w:type="gramEnd"/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Основные (полные), главные показатели.</w:t>
      </w:r>
      <w:r w:rsidRPr="00EF27E4">
        <w:rPr>
          <w:rFonts w:ascii="Times New Roman" w:hAnsi="Times New Roman" w:cs="Times New Roman"/>
          <w:sz w:val="28"/>
          <w:szCs w:val="28"/>
        </w:rPr>
        <w:t xml:space="preserve"> Они позволяют определить затраты труда, связанные с производством конечной сельскохозяйственной продукции и могут быть определены только после окончания процесса производства. 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Основные показатели производительности труда могут быть натуральными и стоимостными. 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 xml:space="preserve">Первые (натуральные) применяются для определения производительности труда только однородной, равной по </w:t>
      </w:r>
      <w:r w:rsidRPr="00EF27E4">
        <w:rPr>
          <w:rFonts w:ascii="Times New Roman" w:hAnsi="Times New Roman" w:cs="Times New Roman"/>
          <w:sz w:val="28"/>
          <w:szCs w:val="28"/>
        </w:rPr>
        <w:lastRenderedPageBreak/>
        <w:t>качеству или равноценной продукции (зерно, картофель, молоко, мясо, шерсть, хлопок.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Поэтому для соизмерения и исчисления производительности труда по различным видам сельскохозяйственной продукции, объема выполненных работ, а также для анализа результатов деятельности структурных подразделений и предприятия в целом, используются стоимостные показатели, которые дают возможность не только сопоставить различные виды продукции растениеводства и животноводства, но и привести их к единому измерителю посредством оценки в сопоставимых ценах.</w:t>
      </w:r>
      <w:proofErr w:type="gramEnd"/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Натуральные показатели</w:t>
      </w:r>
      <w:r w:rsidRPr="00EF27E4">
        <w:rPr>
          <w:rFonts w:ascii="Times New Roman" w:hAnsi="Times New Roman" w:cs="Times New Roman"/>
          <w:sz w:val="28"/>
          <w:szCs w:val="28"/>
        </w:rPr>
        <w:t xml:space="preserve"> включают в себя:</w:t>
      </w:r>
    </w:p>
    <w:p w:rsidR="00EF27E4" w:rsidRPr="00EF27E4" w:rsidRDefault="00EF27E4" w:rsidP="00EF27E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количество продукции сельского хозяйства произведенной (кг, т) за единицу рабочего времени (чел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>ч, чел.-</w:t>
      </w:r>
      <w:proofErr w:type="spellStart"/>
      <w:r w:rsidRPr="00EF27E4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EF27E4">
        <w:rPr>
          <w:rFonts w:ascii="Times New Roman" w:hAnsi="Times New Roman" w:cs="Times New Roman"/>
          <w:sz w:val="28"/>
          <w:szCs w:val="28"/>
        </w:rPr>
        <w:t>.);</w:t>
      </w:r>
    </w:p>
    <w:p w:rsidR="00EF27E4" w:rsidRPr="00EF27E4" w:rsidRDefault="00EF27E4" w:rsidP="00EF27E4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затраты рабочего времени (чел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>ч, чел.-</w:t>
      </w:r>
      <w:proofErr w:type="spellStart"/>
      <w:r w:rsidRPr="00EF27E4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EF27E4">
        <w:rPr>
          <w:rFonts w:ascii="Times New Roman" w:hAnsi="Times New Roman" w:cs="Times New Roman"/>
          <w:sz w:val="28"/>
          <w:szCs w:val="28"/>
        </w:rPr>
        <w:t>.) на производство единицы сельскохозяйственной продукции (кг, т);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EF27E4">
        <w:rPr>
          <w:rFonts w:ascii="Times New Roman" w:hAnsi="Times New Roman" w:cs="Times New Roman"/>
          <w:spacing w:val="-4"/>
          <w:sz w:val="28"/>
          <w:szCs w:val="28"/>
        </w:rPr>
        <w:t>– количество сельскохозяйственной продукции, произведенной в расчете на одного среднегодового работника предприятия (</w:t>
      </w:r>
      <w:proofErr w:type="gramStart"/>
      <w:r w:rsidRPr="00EF27E4">
        <w:rPr>
          <w:rFonts w:ascii="Times New Roman" w:hAnsi="Times New Roman" w:cs="Times New Roman"/>
          <w:spacing w:val="-4"/>
          <w:sz w:val="28"/>
          <w:szCs w:val="28"/>
        </w:rPr>
        <w:t>кг</w:t>
      </w:r>
      <w:proofErr w:type="gramEnd"/>
      <w:r w:rsidRPr="00EF27E4">
        <w:rPr>
          <w:rFonts w:ascii="Times New Roman" w:hAnsi="Times New Roman" w:cs="Times New Roman"/>
          <w:spacing w:val="-4"/>
          <w:sz w:val="28"/>
          <w:szCs w:val="28"/>
        </w:rPr>
        <w:t>, т).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Стоимостные показатели</w:t>
      </w:r>
      <w:r w:rsidRPr="00EF27E4">
        <w:rPr>
          <w:rFonts w:ascii="Times New Roman" w:hAnsi="Times New Roman" w:cs="Times New Roman"/>
          <w:sz w:val="28"/>
          <w:szCs w:val="28"/>
        </w:rPr>
        <w:t xml:space="preserve"> (в сопоставимых ценах) включают в себя: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стоимость валовой продукции сельского хозяйства (руб.), произведенной в единицу времени (чел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>ч, чел.-</w:t>
      </w:r>
      <w:proofErr w:type="spellStart"/>
      <w:r w:rsidRPr="00EF27E4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EF27E4">
        <w:rPr>
          <w:rFonts w:ascii="Times New Roman" w:hAnsi="Times New Roman" w:cs="Times New Roman"/>
          <w:sz w:val="28"/>
          <w:szCs w:val="28"/>
        </w:rPr>
        <w:t>.);</w:t>
      </w:r>
    </w:p>
    <w:p w:rsidR="00EF27E4" w:rsidRPr="00EF27E4" w:rsidRDefault="00EF27E4" w:rsidP="00EF27E4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стоимость валовой продукции сельского хозяйства (руб.), произведенной на одного среднегодового работника предприятия (руб.).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i/>
          <w:sz w:val="28"/>
          <w:szCs w:val="28"/>
        </w:rPr>
        <w:t>Вспомогательные (дополнительные)</w:t>
      </w:r>
      <w:r w:rsidRPr="00EF27E4">
        <w:rPr>
          <w:rFonts w:ascii="Times New Roman" w:hAnsi="Times New Roman" w:cs="Times New Roman"/>
          <w:sz w:val="28"/>
          <w:szCs w:val="28"/>
        </w:rPr>
        <w:t xml:space="preserve"> показатели производительности труда. Они дают возможность контролировать затраты труда на отдельных видах сельскохозяйственных работ или самостоятельных операциях задолго до окончания производственного цикла и могут быть также натуральными и стоимостными. Но поскольку сельскохозяйственное производство тесно связано и </w:t>
      </w:r>
      <w:proofErr w:type="gramStart"/>
      <w:r w:rsidRPr="00EF27E4">
        <w:rPr>
          <w:rFonts w:ascii="Times New Roman" w:hAnsi="Times New Roman" w:cs="Times New Roman"/>
          <w:sz w:val="28"/>
          <w:szCs w:val="28"/>
        </w:rPr>
        <w:t>зависит</w:t>
      </w:r>
      <w:proofErr w:type="gramEnd"/>
      <w:r w:rsidRPr="00EF27E4">
        <w:rPr>
          <w:rFonts w:ascii="Times New Roman" w:hAnsi="Times New Roman" w:cs="Times New Roman"/>
          <w:sz w:val="28"/>
          <w:szCs w:val="28"/>
        </w:rPr>
        <w:t xml:space="preserve"> прежде всего от природных и климатических условий, а показатели производительности труда не будут одинаковыми в разные годы, то для их определения берутся данные за ряд лет (3–5 и более).</w:t>
      </w:r>
    </w:p>
    <w:p w:rsidR="00616DFF" w:rsidRDefault="00616DFF" w:rsidP="00EF27E4">
      <w:pPr>
        <w:pStyle w:val="2"/>
        <w:ind w:left="0"/>
        <w:jc w:val="both"/>
        <w:rPr>
          <w:b w:val="0"/>
          <w:sz w:val="28"/>
          <w:szCs w:val="28"/>
        </w:rPr>
      </w:pPr>
      <w:bookmarkStart w:id="3" w:name="_Toc184221094"/>
    </w:p>
    <w:p w:rsidR="00EF27E4" w:rsidRPr="00616DFF" w:rsidRDefault="00EF27E4" w:rsidP="00616DFF">
      <w:pPr>
        <w:pStyle w:val="2"/>
        <w:ind w:left="0"/>
        <w:rPr>
          <w:sz w:val="28"/>
          <w:szCs w:val="28"/>
        </w:rPr>
      </w:pPr>
      <w:r w:rsidRPr="00616DFF">
        <w:rPr>
          <w:sz w:val="28"/>
          <w:szCs w:val="28"/>
        </w:rPr>
        <w:t>Факторы и пути повышения производительности труда</w:t>
      </w:r>
      <w:bookmarkEnd w:id="3"/>
    </w:p>
    <w:p w:rsidR="00EF27E4" w:rsidRPr="00616DFF" w:rsidRDefault="00EF27E4" w:rsidP="00616DFF">
      <w:pPr>
        <w:pStyle w:val="2"/>
        <w:ind w:left="0"/>
        <w:rPr>
          <w:sz w:val="28"/>
          <w:szCs w:val="28"/>
        </w:rPr>
      </w:pPr>
      <w:bookmarkStart w:id="4" w:name="_Toc184221095"/>
      <w:r w:rsidRPr="00616DFF">
        <w:rPr>
          <w:sz w:val="28"/>
          <w:szCs w:val="28"/>
        </w:rPr>
        <w:t>в сельскохозяйственном производстве</w:t>
      </w:r>
      <w:bookmarkEnd w:id="4"/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Рост производительности труда является основным (главным) источником увеличения производства валовой продукции сельского хозяйства. Он ведет к сокращению затрат живого труда, способствует уменьшению расходов на его оплату в расчете за каждую единицу производственной сельскохозяйственной продукции.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В конечном итоге, рост производительности труда способствует более эффективному использованию и экономии затрат прошлого (овеществленного) труда, а также оказывает большое влияние на повышение эффективности производства в целом и отдельных видов продукции, в частности.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lastRenderedPageBreak/>
        <w:t>Поскольку факторы производительности труда в сельском хозяйстве служат основой, на которой осуществляется сам процесс производства, то к ним следует отнести условия, при которых оно возможно: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природно-климатические условия плодородие почвы, культура земледелия и животноводства;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EF27E4">
        <w:rPr>
          <w:rFonts w:ascii="Times New Roman" w:hAnsi="Times New Roman" w:cs="Times New Roman"/>
          <w:spacing w:val="-4"/>
          <w:sz w:val="28"/>
          <w:szCs w:val="28"/>
        </w:rPr>
        <w:t>– экономическое состояние сельскохозяйственного предприятия;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– техническая оснащенность его средствами производства;  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уровень развития науки и техники;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уровень технической вооруженности предприятия;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уровень подготовки квалификации и ответственности работников;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достигнутый уровень урожайности сельскохозяйственных культур, продуктивности скота и птицы;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уровень организации и структуры отрасли;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уровень материального и морального стимулирования труда работников сельскохозяйственных предприятий различных организационно-правовых форм.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Как видно из перечня факторов роста производительности труда, в сельском хозяйстве для этого имеются практически неограниченные возможности, но основными направлениями могут быть: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рациональное использование земельных угодий;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дальнейшее углубление специализации, концентрации и межхозяйственной кооперации сельскохозяйственного производства;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– рост </w:t>
      </w:r>
      <w:proofErr w:type="spellStart"/>
      <w:r w:rsidRPr="00EF27E4">
        <w:rPr>
          <w:rFonts w:ascii="Times New Roman" w:hAnsi="Times New Roman" w:cs="Times New Roman"/>
          <w:sz w:val="28"/>
          <w:szCs w:val="28"/>
        </w:rPr>
        <w:t>фондообеспеченности</w:t>
      </w:r>
      <w:proofErr w:type="spellEnd"/>
      <w:r w:rsidRPr="00EF27E4">
        <w:rPr>
          <w:rFonts w:ascii="Times New Roman" w:hAnsi="Times New Roman" w:cs="Times New Roman"/>
          <w:sz w:val="28"/>
          <w:szCs w:val="28"/>
        </w:rPr>
        <w:t xml:space="preserve"> этих предприятий;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 xml:space="preserve">– повышение </w:t>
      </w:r>
      <w:proofErr w:type="spellStart"/>
      <w:r w:rsidRPr="00EF27E4">
        <w:rPr>
          <w:rFonts w:ascii="Times New Roman" w:hAnsi="Times New Roman" w:cs="Times New Roman"/>
          <w:sz w:val="28"/>
          <w:szCs w:val="28"/>
        </w:rPr>
        <w:t>фондовооруженности</w:t>
      </w:r>
      <w:proofErr w:type="spellEnd"/>
      <w:r w:rsidRPr="00EF27E4">
        <w:rPr>
          <w:rFonts w:ascii="Times New Roman" w:hAnsi="Times New Roman" w:cs="Times New Roman"/>
          <w:sz w:val="28"/>
          <w:szCs w:val="28"/>
        </w:rPr>
        <w:t xml:space="preserve"> труда работников данного производства;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внедрение научно обоснованных и прогрессивных технологий производства сельскохозяйственной продукции в растениеводстве и животноводстве;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совершенствование организации и управления сельскохозяйственным производством;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повышение уровня подготовки и квалификации специалистов и управленческих кадров, в наибольшей мере отвечающих требованиям рыночных отношений;</w:t>
      </w:r>
    </w:p>
    <w:p w:rsidR="00EF27E4" w:rsidRPr="00EF27E4" w:rsidRDefault="00EF27E4" w:rsidP="00EF27E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– повышение роли и значимости материального и морального стимулирования труда работников сельскохозяйственного производства.</w:t>
      </w:r>
    </w:p>
    <w:p w:rsidR="00EF27E4" w:rsidRPr="00EF27E4" w:rsidRDefault="00EF27E4" w:rsidP="00EF27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27E4">
        <w:rPr>
          <w:rFonts w:ascii="Times New Roman" w:hAnsi="Times New Roman" w:cs="Times New Roman"/>
          <w:sz w:val="28"/>
          <w:szCs w:val="28"/>
        </w:rPr>
        <w:t>Таким образом, путей повышения производительности труда в сельском хозяйстве имеется множество. Но это, прежде всего, целый комплекс мероприятий, которые должны быть нацелены и направлены на экономию рабочего времени, необходимого на производство различных видов продукции в процессе производства и практическую деятельность каждого сельскохозяйственного предприятия.</w:t>
      </w:r>
      <w:bookmarkStart w:id="5" w:name="_GoBack"/>
      <w:bookmarkEnd w:id="5"/>
    </w:p>
    <w:sectPr w:rsidR="00EF27E4" w:rsidRPr="00EF27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6D"/>
    <w:rsid w:val="00093EDE"/>
    <w:rsid w:val="004B596D"/>
    <w:rsid w:val="00616DFF"/>
    <w:rsid w:val="00751030"/>
    <w:rsid w:val="00C911B3"/>
    <w:rsid w:val="00EF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F27E4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EF27E4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F27E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EF27E4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EF27E4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EF27E4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EF27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F27E4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27E4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EF27E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F27E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F27E4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F27E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EF27E4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F27E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EF27E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F27E4"/>
  </w:style>
  <w:style w:type="paragraph" w:styleId="a6">
    <w:name w:val="header"/>
    <w:basedOn w:val="a"/>
    <w:link w:val="a7"/>
    <w:rsid w:val="00EF27E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basedOn w:val="a"/>
    <w:next w:val="a9"/>
    <w:qFormat/>
    <w:rsid w:val="00EF27E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EF27E4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EF27E4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EF27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F27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rsid w:val="00EF27E4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EF2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EF27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EF27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EF27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EF27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EF27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EF27E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EF27E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EF27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EF2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EF27E4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EF27E4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EF27E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EF27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F27E4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EF27E4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F27E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EF27E4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EF27E4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EF27E4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EF27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EF27E4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27E4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EF27E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F27E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F27E4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F27E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EF27E4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F27E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EF27E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F27E4"/>
  </w:style>
  <w:style w:type="paragraph" w:styleId="a6">
    <w:name w:val="header"/>
    <w:basedOn w:val="a"/>
    <w:link w:val="a7"/>
    <w:rsid w:val="00EF27E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basedOn w:val="a"/>
    <w:next w:val="a9"/>
    <w:qFormat/>
    <w:rsid w:val="00EF27E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EF27E4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EF27E4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EF27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F27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rsid w:val="00EF27E4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EF2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EF27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EF27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EF27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EF27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EF27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EF27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EF27E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EF27E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EF27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EF27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EF27E4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EF27E4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EF27E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EF27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2566</Words>
  <Characters>14629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2021-11-05T05:50:00Z</dcterms:created>
  <dcterms:modified xsi:type="dcterms:W3CDTF">2021-11-05T07:32:00Z</dcterms:modified>
</cp:coreProperties>
</file>